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57C" w:rsidRPr="000D4691" w:rsidRDefault="000D4691" w:rsidP="000D469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ГродМТ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193/18-ЭА Лот 10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9157C" w:rsidRPr="00D322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9157C" w:rsidRPr="00D3227F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0D4691" w:rsidRDefault="00D3227F" w:rsidP="000D4691">
      <w:pPr>
        <w:tabs>
          <w:tab w:val="left" w:pos="7371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27F">
        <w:rPr>
          <w:rFonts w:ascii="Times New Roman" w:hAnsi="Times New Roman" w:cs="Times New Roman"/>
          <w:b/>
          <w:sz w:val="28"/>
          <w:szCs w:val="28"/>
        </w:rPr>
        <w:t>Технические характеристики (описание) медицинской техники и</w:t>
      </w:r>
      <w:r w:rsidR="000D4691">
        <w:rPr>
          <w:rFonts w:ascii="Times New Roman" w:hAnsi="Times New Roman" w:cs="Times New Roman"/>
          <w:b/>
          <w:sz w:val="28"/>
          <w:szCs w:val="28"/>
        </w:rPr>
        <w:t xml:space="preserve"> (или)</w:t>
      </w:r>
      <w:r w:rsidRPr="00D3227F">
        <w:rPr>
          <w:rFonts w:ascii="Times New Roman" w:hAnsi="Times New Roman" w:cs="Times New Roman"/>
          <w:b/>
          <w:sz w:val="28"/>
          <w:szCs w:val="28"/>
        </w:rPr>
        <w:t xml:space="preserve"> изделий медицинского назначения</w:t>
      </w:r>
      <w:r w:rsidR="000D469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D4691">
        <w:rPr>
          <w:rFonts w:ascii="Times New Roman" w:hAnsi="Times New Roman" w:cs="Times New Roman"/>
          <w:b/>
          <w:sz w:val="28"/>
          <w:szCs w:val="28"/>
        </w:rPr>
        <w:t>а</w:t>
      </w:r>
      <w:r w:rsidR="000D4691" w:rsidRPr="00D3227F">
        <w:rPr>
          <w:rFonts w:ascii="Times New Roman" w:hAnsi="Times New Roman" w:cs="Times New Roman"/>
          <w:b/>
          <w:sz w:val="28"/>
          <w:szCs w:val="28"/>
        </w:rPr>
        <w:t>втоматический анализатор СОЭ в капиллярной и венозной крови</w:t>
      </w:r>
      <w:r w:rsidR="000D4691" w:rsidRPr="004345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691" w:rsidRPr="00D3227F">
        <w:rPr>
          <w:rFonts w:ascii="Times New Roman" w:hAnsi="Times New Roman" w:cs="Times New Roman"/>
          <w:b/>
          <w:sz w:val="28"/>
          <w:szCs w:val="28"/>
        </w:rPr>
        <w:t>со стартовым набором реагентов</w:t>
      </w:r>
      <w:r w:rsidR="000D4691">
        <w:rPr>
          <w:rFonts w:ascii="Times New Roman" w:hAnsi="Times New Roman" w:cs="Times New Roman"/>
          <w:b/>
          <w:sz w:val="28"/>
          <w:szCs w:val="28"/>
        </w:rPr>
        <w:t>.</w:t>
      </w:r>
    </w:p>
    <w:p w:rsidR="000D4691" w:rsidRPr="000D4691" w:rsidRDefault="000D4691" w:rsidP="000D4691">
      <w:pPr>
        <w:tabs>
          <w:tab w:val="left" w:pos="7371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27F" w:rsidRPr="00F55169" w:rsidRDefault="00D3227F" w:rsidP="00D3227F">
      <w:pPr>
        <w:pStyle w:val="FR1"/>
        <w:spacing w:line="240" w:lineRule="auto"/>
        <w:ind w:left="360" w:right="-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F55169">
        <w:rPr>
          <w:rFonts w:ascii="Times New Roman" w:hAnsi="Times New Roman" w:cs="Times New Roman"/>
          <w:b/>
          <w:bCs/>
          <w:sz w:val="28"/>
          <w:szCs w:val="28"/>
        </w:rPr>
        <w:t>Состав</w:t>
      </w:r>
      <w:r w:rsidR="00E311DE" w:rsidRPr="005049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11DE">
        <w:rPr>
          <w:rFonts w:ascii="Times New Roman" w:hAnsi="Times New Roman" w:cs="Times New Roman"/>
          <w:b/>
          <w:bCs/>
          <w:sz w:val="28"/>
          <w:szCs w:val="28"/>
        </w:rPr>
        <w:t>одного комплекта</w:t>
      </w:r>
      <w:r w:rsidRPr="00F55169"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5245"/>
        <w:gridCol w:w="1536"/>
      </w:tblGrid>
      <w:tr w:rsidR="00D3227F" w:rsidRPr="00407CA9" w:rsidTr="003805CD">
        <w:tc>
          <w:tcPr>
            <w:tcW w:w="709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2410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5245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Требуемые параметры</w:t>
            </w:r>
          </w:p>
        </w:tc>
        <w:tc>
          <w:tcPr>
            <w:tcW w:w="1536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</w:tr>
      <w:tr w:rsidR="00D3227F" w:rsidRPr="00407CA9" w:rsidTr="003805CD">
        <w:tc>
          <w:tcPr>
            <w:tcW w:w="709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2410" w:type="dxa"/>
          </w:tcPr>
          <w:p w:rsidR="00D3227F" w:rsidRPr="00D3227F" w:rsidRDefault="00D3227F" w:rsidP="003805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sz w:val="28"/>
                <w:szCs w:val="28"/>
              </w:rPr>
              <w:t>Автоматический анализатор СОЭ в капиллярной и венозной крови</w:t>
            </w:r>
          </w:p>
        </w:tc>
        <w:tc>
          <w:tcPr>
            <w:tcW w:w="5245" w:type="dxa"/>
          </w:tcPr>
          <w:p w:rsidR="00D3227F" w:rsidRPr="00D3227F" w:rsidRDefault="00D3227F" w:rsidP="00D3227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sz w:val="28"/>
                <w:szCs w:val="28"/>
              </w:rPr>
              <w:t>полностью автоматизированная система;</w:t>
            </w:r>
          </w:p>
          <w:p w:rsidR="00D3227F" w:rsidRPr="00D3227F" w:rsidRDefault="00D3227F" w:rsidP="00D3227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sz w:val="28"/>
                <w:szCs w:val="28"/>
              </w:rPr>
              <w:t>объем пробы на одно исследование не более 300 мкл капиллярной крови с ЭДТА(К3) или не более 1 мл венозной крови с ЭДТА(К3)</w:t>
            </w:r>
          </w:p>
        </w:tc>
        <w:tc>
          <w:tcPr>
            <w:tcW w:w="1536" w:type="dxa"/>
          </w:tcPr>
          <w:p w:rsidR="00D3227F" w:rsidRPr="00D3227F" w:rsidRDefault="00716625" w:rsidP="00380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227F" w:rsidRPr="00D3227F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</w:tr>
      <w:tr w:rsidR="00D3227F" w:rsidRPr="00407CA9" w:rsidTr="003805CD">
        <w:tc>
          <w:tcPr>
            <w:tcW w:w="709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1.2</w:t>
            </w:r>
          </w:p>
        </w:tc>
        <w:tc>
          <w:tcPr>
            <w:tcW w:w="2410" w:type="dxa"/>
          </w:tcPr>
          <w:p w:rsidR="00D3227F" w:rsidRPr="00D3227F" w:rsidRDefault="00D3227F" w:rsidP="003805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sz w:val="28"/>
                <w:szCs w:val="28"/>
              </w:rPr>
              <w:t xml:space="preserve">Расходные материалы и принадлежности </w:t>
            </w:r>
          </w:p>
        </w:tc>
        <w:tc>
          <w:tcPr>
            <w:tcW w:w="5245" w:type="dxa"/>
          </w:tcPr>
          <w:p w:rsidR="00D3227F" w:rsidRPr="00D3227F" w:rsidRDefault="00D3227F" w:rsidP="003805CD">
            <w:pPr>
              <w:pStyle w:val="a6"/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D3227F">
              <w:rPr>
                <w:sz w:val="28"/>
                <w:szCs w:val="28"/>
              </w:rPr>
              <w:t>Для бесперебойной работы оборудования в течение года необходимые расходные материалы из расчета на 20 000 исследований.</w:t>
            </w:r>
          </w:p>
        </w:tc>
        <w:tc>
          <w:tcPr>
            <w:tcW w:w="1536" w:type="dxa"/>
          </w:tcPr>
          <w:p w:rsidR="00D3227F" w:rsidRPr="00D3227F" w:rsidRDefault="00716625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3227F"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комплект</w:t>
            </w:r>
          </w:p>
        </w:tc>
      </w:tr>
      <w:tr w:rsidR="00D3227F" w:rsidRPr="00407CA9" w:rsidTr="003805CD">
        <w:tc>
          <w:tcPr>
            <w:tcW w:w="709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1.3</w:t>
            </w:r>
          </w:p>
        </w:tc>
        <w:tc>
          <w:tcPr>
            <w:tcW w:w="2410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Контрольный материал </w:t>
            </w:r>
          </w:p>
        </w:tc>
        <w:tc>
          <w:tcPr>
            <w:tcW w:w="5245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 w:firstLine="12"/>
              <w:rPr>
                <w:rFonts w:ascii="Times New Roman" w:hAnsi="Times New Roman" w:cs="Times New Roman"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sz w:val="28"/>
                <w:szCs w:val="28"/>
              </w:rPr>
              <w:t>Комплект контрольного материала должен включать в себя три уровня контроля: высокий, низкий и нормальный</w:t>
            </w:r>
          </w:p>
        </w:tc>
        <w:tc>
          <w:tcPr>
            <w:tcW w:w="1536" w:type="dxa"/>
          </w:tcPr>
          <w:p w:rsidR="00D3227F" w:rsidRPr="00D3227F" w:rsidRDefault="00716625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3227F"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комплект</w:t>
            </w:r>
          </w:p>
        </w:tc>
      </w:tr>
      <w:tr w:rsidR="00D3227F" w:rsidRPr="00407CA9" w:rsidTr="003805CD">
        <w:tc>
          <w:tcPr>
            <w:tcW w:w="709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2410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 бесперебойного питания</w:t>
            </w:r>
          </w:p>
        </w:tc>
        <w:tc>
          <w:tcPr>
            <w:tcW w:w="5245" w:type="dxa"/>
          </w:tcPr>
          <w:p w:rsidR="00D3227F" w:rsidRPr="00D3227F" w:rsidRDefault="00D3227F" w:rsidP="003805CD">
            <w:pPr>
              <w:pStyle w:val="FR1"/>
              <w:spacing w:line="240" w:lineRule="auto"/>
              <w:ind w:left="0" w:right="-6" w:firstLine="12"/>
              <w:rPr>
                <w:rFonts w:ascii="Times New Roman" w:hAnsi="Times New Roman" w:cs="Times New Roman"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sz w:val="28"/>
                <w:szCs w:val="28"/>
              </w:rPr>
              <w:t>должен обеспечивать выполнение исследований  после отключения электроэнергии без каких-либо потерь реагентов в течение 15 минут;</w:t>
            </w:r>
          </w:p>
        </w:tc>
        <w:tc>
          <w:tcPr>
            <w:tcW w:w="1536" w:type="dxa"/>
          </w:tcPr>
          <w:p w:rsidR="00D3227F" w:rsidRPr="00D3227F" w:rsidRDefault="00D3227F" w:rsidP="000D4691">
            <w:pPr>
              <w:pStyle w:val="FR1"/>
              <w:numPr>
                <w:ilvl w:val="0"/>
                <w:numId w:val="20"/>
              </w:numPr>
              <w:spacing w:line="240" w:lineRule="auto"/>
              <w:ind w:right="-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227F">
              <w:rPr>
                <w:rFonts w:ascii="Times New Roman" w:hAnsi="Times New Roman" w:cs="Times New Roman"/>
                <w:bCs/>
                <w:sz w:val="28"/>
                <w:szCs w:val="28"/>
              </w:rPr>
              <w:t>единиц</w:t>
            </w:r>
            <w:r w:rsidR="00716625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</w:tr>
    </w:tbl>
    <w:p w:rsidR="00D3227F" w:rsidRDefault="00D3227F" w:rsidP="00D3227F">
      <w:pPr>
        <w:pStyle w:val="FR1"/>
        <w:spacing w:line="240" w:lineRule="auto"/>
        <w:ind w:left="360" w:righ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27F" w:rsidRDefault="000D4691" w:rsidP="000D4691">
      <w:pPr>
        <w:pStyle w:val="FR1"/>
        <w:spacing w:line="240" w:lineRule="auto"/>
        <w:ind w:right="-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D3227F" w:rsidRPr="00F55169">
        <w:rPr>
          <w:rFonts w:ascii="Times New Roman" w:hAnsi="Times New Roman" w:cs="Times New Roman"/>
          <w:b/>
          <w:bCs/>
          <w:sz w:val="28"/>
          <w:szCs w:val="28"/>
        </w:rPr>
        <w:t>Технические требования</w:t>
      </w:r>
    </w:p>
    <w:p w:rsidR="00D3227F" w:rsidRDefault="00D3227F" w:rsidP="00D3227F">
      <w:pPr>
        <w:pStyle w:val="FR1"/>
        <w:spacing w:line="240" w:lineRule="auto"/>
        <w:ind w:left="360" w:right="-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Полностью автоматизированный рабочий цикл: от момента подачи проб на борт анализатора до распечатки результатов исследования.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 xml:space="preserve">Возможность прямой загрузки первичных пробирок с образцами, как с венозной кровью, так и </w:t>
      </w:r>
      <w:proofErr w:type="spellStart"/>
      <w:r w:rsidRPr="00D3227F">
        <w:rPr>
          <w:rFonts w:ascii="Times New Roman" w:hAnsi="Times New Roman" w:cs="Times New Roman"/>
          <w:sz w:val="28"/>
          <w:szCs w:val="28"/>
        </w:rPr>
        <w:t>микропробирок</w:t>
      </w:r>
      <w:proofErr w:type="spellEnd"/>
      <w:r w:rsidRPr="00D3227F">
        <w:rPr>
          <w:rFonts w:ascii="Times New Roman" w:hAnsi="Times New Roman" w:cs="Times New Roman"/>
          <w:sz w:val="28"/>
          <w:szCs w:val="28"/>
        </w:rPr>
        <w:t xml:space="preserve"> с капиллярной.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Возможность мануальной подачи проб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*В качестве биологического материала для анализа должна использоваться:</w:t>
      </w:r>
    </w:p>
    <w:p w:rsidR="00D3227F" w:rsidRPr="00D3227F" w:rsidRDefault="00D3227F" w:rsidP="00D3227F">
      <w:pPr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венозная кровь, собранная с ЭДТА (К3) в качестве антикоагулянта.</w:t>
      </w:r>
    </w:p>
    <w:p w:rsidR="00D3227F" w:rsidRPr="00D3227F" w:rsidRDefault="00D3227F" w:rsidP="00D3227F">
      <w:pPr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капиллярная кровь с ЭДТА (К3) в качестве антикоагулянта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Количество одновременно загружаемых первичных пробирок с образцами не менее 20.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Максимальный объем образца для анализа:</w:t>
      </w:r>
    </w:p>
    <w:p w:rsidR="00D3227F" w:rsidRPr="00D3227F" w:rsidRDefault="00D3227F" w:rsidP="00D3227F">
      <w:pPr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венозной крови не более 1 мл.</w:t>
      </w:r>
    </w:p>
    <w:p w:rsidR="00D3227F" w:rsidRPr="00D3227F" w:rsidRDefault="00D3227F" w:rsidP="00D3227F">
      <w:pPr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капиллярная кровь не более 300 мкл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Время получения первого результата после загрузки образцов не должно превышать 5 мин.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*Время выполнения анализа не должно превышать 30 сек.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lastRenderedPageBreak/>
        <w:t>*Наличие в приборе встроенного термостата, поддерживающего постоянную температуру измерения 37</w:t>
      </w:r>
      <w:r w:rsidRPr="00D3227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3227F">
        <w:rPr>
          <w:rFonts w:ascii="Times New Roman" w:hAnsi="Times New Roman" w:cs="Times New Roman"/>
          <w:sz w:val="28"/>
          <w:szCs w:val="28"/>
        </w:rPr>
        <w:t>С.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*Наличие возможности проведения контроля качества с использованием контрольного материала трех уровней.</w:t>
      </w:r>
    </w:p>
    <w:p w:rsidR="00D3227F" w:rsidRPr="00D3227F" w:rsidRDefault="00D3227F" w:rsidP="00D3227F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27F">
        <w:rPr>
          <w:rFonts w:ascii="Times New Roman" w:hAnsi="Times New Roman" w:cs="Times New Roman"/>
          <w:sz w:val="28"/>
          <w:szCs w:val="28"/>
        </w:rPr>
        <w:t>Анализатор должен иметь встроенный принтер для распечатки результатов и встроенный сканер штрих-кода.</w:t>
      </w:r>
    </w:p>
    <w:p w:rsidR="00D3227F" w:rsidRPr="00297295" w:rsidRDefault="00D3227F" w:rsidP="00D3227F">
      <w:pPr>
        <w:rPr>
          <w:sz w:val="28"/>
          <w:szCs w:val="28"/>
        </w:rPr>
      </w:pPr>
    </w:p>
    <w:p w:rsidR="00297295" w:rsidRPr="000D4691" w:rsidRDefault="000D4691" w:rsidP="000D46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97295" w:rsidRPr="000D4691">
        <w:rPr>
          <w:rFonts w:ascii="Times New Roman" w:hAnsi="Times New Roman" w:cs="Times New Roman"/>
          <w:b/>
          <w:sz w:val="28"/>
          <w:szCs w:val="28"/>
        </w:rPr>
        <w:t>В случае невыполнения требований, помеченных*, конкурсная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7295" w:rsidRPr="000D4691">
        <w:rPr>
          <w:rFonts w:ascii="Times New Roman" w:hAnsi="Times New Roman" w:cs="Times New Roman"/>
          <w:b/>
          <w:sz w:val="28"/>
          <w:szCs w:val="28"/>
        </w:rPr>
        <w:t>вправе отклонить предложение</w:t>
      </w:r>
      <w:r w:rsidR="00F46D91" w:rsidRPr="000D4691">
        <w:rPr>
          <w:rFonts w:ascii="Times New Roman" w:hAnsi="Times New Roman" w:cs="Times New Roman"/>
          <w:b/>
          <w:sz w:val="28"/>
          <w:szCs w:val="28"/>
        </w:rPr>
        <w:t xml:space="preserve"> претендента.</w:t>
      </w:r>
      <w:bookmarkStart w:id="0" w:name="_GoBack"/>
      <w:bookmarkEnd w:id="0"/>
    </w:p>
    <w:sectPr w:rsidR="00297295" w:rsidRPr="000D4691" w:rsidSect="00522A1A">
      <w:pgSz w:w="11906" w:h="16838" w:code="9"/>
      <w:pgMar w:top="709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798"/>
    <w:multiLevelType w:val="hybridMultilevel"/>
    <w:tmpl w:val="A58A1258"/>
    <w:lvl w:ilvl="0" w:tplc="0C686E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61E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B6A43"/>
    <w:multiLevelType w:val="hybridMultilevel"/>
    <w:tmpl w:val="B57E339E"/>
    <w:lvl w:ilvl="0" w:tplc="A36CE0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BC79D3"/>
    <w:multiLevelType w:val="hybridMultilevel"/>
    <w:tmpl w:val="D71A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4403C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A2CBF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D0FE2"/>
    <w:multiLevelType w:val="multilevel"/>
    <w:tmpl w:val="07C43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7" w15:restartNumberingAfterBreak="0">
    <w:nsid w:val="2D10092A"/>
    <w:multiLevelType w:val="multilevel"/>
    <w:tmpl w:val="B3D0B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Theme="minorHAnsi" w:hAnsiTheme="minorHAnsi" w:cstheme="minorBidi" w:hint="default"/>
      </w:rPr>
    </w:lvl>
  </w:abstractNum>
  <w:abstractNum w:abstractNumId="8" w15:restartNumberingAfterBreak="0">
    <w:nsid w:val="30A43783"/>
    <w:multiLevelType w:val="multilevel"/>
    <w:tmpl w:val="6ECC042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B932702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21DC4"/>
    <w:multiLevelType w:val="hybridMultilevel"/>
    <w:tmpl w:val="76B8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C7517"/>
    <w:multiLevelType w:val="hybridMultilevel"/>
    <w:tmpl w:val="79B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640C1"/>
    <w:multiLevelType w:val="multilevel"/>
    <w:tmpl w:val="F1305B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4014727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A1BB9"/>
    <w:multiLevelType w:val="multilevel"/>
    <w:tmpl w:val="9A8681D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4917498E"/>
    <w:multiLevelType w:val="hybridMultilevel"/>
    <w:tmpl w:val="0FB60270"/>
    <w:lvl w:ilvl="0" w:tplc="C1824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07F5F"/>
    <w:multiLevelType w:val="multilevel"/>
    <w:tmpl w:val="454E2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770652"/>
    <w:multiLevelType w:val="multilevel"/>
    <w:tmpl w:val="02A6E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C137EB2"/>
    <w:multiLevelType w:val="multilevel"/>
    <w:tmpl w:val="BB66D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7C367398"/>
    <w:multiLevelType w:val="hybridMultilevel"/>
    <w:tmpl w:val="09263498"/>
    <w:lvl w:ilvl="0" w:tplc="04DEF96A">
      <w:start w:val="1"/>
      <w:numFmt w:val="decimal"/>
      <w:lvlText w:val="%1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5"/>
  </w:num>
  <w:num w:numId="2">
    <w:abstractNumId w:val="4"/>
  </w:num>
  <w:num w:numId="3">
    <w:abstractNumId w:val="13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16"/>
  </w:num>
  <w:num w:numId="11">
    <w:abstractNumId w:val="18"/>
  </w:num>
  <w:num w:numId="12">
    <w:abstractNumId w:val="12"/>
  </w:num>
  <w:num w:numId="13">
    <w:abstractNumId w:val="14"/>
  </w:num>
  <w:num w:numId="14">
    <w:abstractNumId w:val="19"/>
  </w:num>
  <w:num w:numId="15">
    <w:abstractNumId w:val="17"/>
  </w:num>
  <w:num w:numId="16">
    <w:abstractNumId w:val="6"/>
  </w:num>
  <w:num w:numId="17">
    <w:abstractNumId w:val="11"/>
  </w:num>
  <w:num w:numId="18">
    <w:abstractNumId w:val="2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A7D"/>
    <w:rsid w:val="0001219C"/>
    <w:rsid w:val="00014CF0"/>
    <w:rsid w:val="000246BE"/>
    <w:rsid w:val="000C58F2"/>
    <w:rsid w:val="000D4691"/>
    <w:rsid w:val="000F3C29"/>
    <w:rsid w:val="000F3E83"/>
    <w:rsid w:val="00146DC5"/>
    <w:rsid w:val="00165D91"/>
    <w:rsid w:val="001B295A"/>
    <w:rsid w:val="001E1D8D"/>
    <w:rsid w:val="002323EC"/>
    <w:rsid w:val="00297295"/>
    <w:rsid w:val="00331C22"/>
    <w:rsid w:val="003B79FB"/>
    <w:rsid w:val="003D7B30"/>
    <w:rsid w:val="00412010"/>
    <w:rsid w:val="00434552"/>
    <w:rsid w:val="004A60AB"/>
    <w:rsid w:val="004C4A1F"/>
    <w:rsid w:val="004D2563"/>
    <w:rsid w:val="005049EB"/>
    <w:rsid w:val="005743A1"/>
    <w:rsid w:val="006319C1"/>
    <w:rsid w:val="006C063B"/>
    <w:rsid w:val="00703123"/>
    <w:rsid w:val="00705C09"/>
    <w:rsid w:val="0071464C"/>
    <w:rsid w:val="00716625"/>
    <w:rsid w:val="00727951"/>
    <w:rsid w:val="007418F5"/>
    <w:rsid w:val="007D3E11"/>
    <w:rsid w:val="00852F29"/>
    <w:rsid w:val="008A5097"/>
    <w:rsid w:val="00983BF4"/>
    <w:rsid w:val="009A5752"/>
    <w:rsid w:val="009D5C8E"/>
    <w:rsid w:val="00A005A9"/>
    <w:rsid w:val="00AD507E"/>
    <w:rsid w:val="00B10A7D"/>
    <w:rsid w:val="00B54337"/>
    <w:rsid w:val="00B63E34"/>
    <w:rsid w:val="00BD0C0A"/>
    <w:rsid w:val="00BD4A55"/>
    <w:rsid w:val="00C10363"/>
    <w:rsid w:val="00C21244"/>
    <w:rsid w:val="00CD038F"/>
    <w:rsid w:val="00D3227F"/>
    <w:rsid w:val="00D9157C"/>
    <w:rsid w:val="00D95D18"/>
    <w:rsid w:val="00E311DE"/>
    <w:rsid w:val="00E31F15"/>
    <w:rsid w:val="00E51F93"/>
    <w:rsid w:val="00E62071"/>
    <w:rsid w:val="00E760AA"/>
    <w:rsid w:val="00F130A4"/>
    <w:rsid w:val="00F46D91"/>
    <w:rsid w:val="00FF5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6EF1B"/>
  <w15:docId w15:val="{D7804C67-4796-4677-9628-717674C4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A7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</w:rPr>
  </w:style>
  <w:style w:type="character" w:customStyle="1" w:styleId="FontStyle24">
    <w:name w:val="Font Style24"/>
    <w:uiPriority w:val="99"/>
    <w:rsid w:val="00B10A7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10A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rsid w:val="00B10A7D"/>
    <w:rPr>
      <w:color w:val="0000FF"/>
      <w:u w:val="single"/>
    </w:rPr>
  </w:style>
  <w:style w:type="character" w:styleId="a5">
    <w:name w:val="Strong"/>
    <w:basedOn w:val="a0"/>
    <w:uiPriority w:val="22"/>
    <w:qFormat/>
    <w:rsid w:val="00B10A7D"/>
    <w:rPr>
      <w:b/>
      <w:bCs/>
    </w:rPr>
  </w:style>
  <w:style w:type="character" w:customStyle="1" w:styleId="st">
    <w:name w:val="st"/>
    <w:basedOn w:val="a0"/>
    <w:rsid w:val="00B10A7D"/>
  </w:style>
  <w:style w:type="paragraph" w:customStyle="1" w:styleId="FR1">
    <w:name w:val="FR1"/>
    <w:rsid w:val="00D3227F"/>
    <w:pPr>
      <w:widowControl w:val="0"/>
      <w:autoSpaceDE w:val="0"/>
      <w:autoSpaceDN w:val="0"/>
      <w:adjustRightInd w:val="0"/>
      <w:spacing w:after="0" w:line="320" w:lineRule="auto"/>
      <w:ind w:left="120" w:right="1200"/>
    </w:pPr>
    <w:rPr>
      <w:rFonts w:ascii="Arial" w:eastAsia="Times New Roman" w:hAnsi="Arial" w:cs="Arial"/>
      <w:sz w:val="18"/>
      <w:szCs w:val="18"/>
    </w:rPr>
  </w:style>
  <w:style w:type="paragraph" w:styleId="a6">
    <w:name w:val="Body Text"/>
    <w:basedOn w:val="a"/>
    <w:link w:val="a7"/>
    <w:rsid w:val="00D322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3227F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0F3C2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0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0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32</cp:revision>
  <cp:lastPrinted>2018-04-23T07:52:00Z</cp:lastPrinted>
  <dcterms:created xsi:type="dcterms:W3CDTF">2017-09-04T08:03:00Z</dcterms:created>
  <dcterms:modified xsi:type="dcterms:W3CDTF">2018-08-30T16:55:00Z</dcterms:modified>
</cp:coreProperties>
</file>